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1E48F0" w:rsidTr="001E48F0">
        <w:trPr>
          <w:trHeight w:val="283"/>
        </w:trPr>
        <w:tc>
          <w:tcPr>
            <w:tcW w:w="9638" w:type="dxa"/>
            <w:tcMar>
              <w:top w:w="55" w:type="dxa"/>
              <w:left w:w="55" w:type="dxa"/>
              <w:bottom w:w="55" w:type="dxa"/>
              <w:right w:w="55" w:type="dxa"/>
            </w:tcMar>
          </w:tcPr>
          <w:p w:rsidR="001E48F0" w:rsidRDefault="009C221F" w:rsidP="007B6378">
            <w:pPr>
              <w:jc w:val="both"/>
              <w:rPr>
                <w:sz w:val="22"/>
                <w:szCs w:val="22"/>
              </w:rPr>
            </w:pPr>
            <w:r>
              <w:rPr>
                <w:sz w:val="22"/>
                <w:szCs w:val="22"/>
              </w:rPr>
              <w:t xml:space="preserve">Anlage </w:t>
            </w:r>
            <w:proofErr w:type="spellStart"/>
            <w:r w:rsidR="001E48F0">
              <w:rPr>
                <w:sz w:val="22"/>
                <w:szCs w:val="22"/>
              </w:rPr>
              <w:t>DatSch</w:t>
            </w:r>
            <w:proofErr w:type="spellEnd"/>
            <w:r w:rsidR="001E48F0">
              <w:rPr>
                <w:sz w:val="22"/>
                <w:szCs w:val="22"/>
              </w:rPr>
              <w:t xml:space="preserve"> Ordner 2 Register 2</w:t>
            </w:r>
          </w:p>
          <w:p w:rsidR="001E48F0" w:rsidRPr="004B0058" w:rsidRDefault="009C221F" w:rsidP="007B6378">
            <w:pPr>
              <w:jc w:val="both"/>
              <w:rPr>
                <w:sz w:val="22"/>
                <w:szCs w:val="22"/>
              </w:rPr>
            </w:pPr>
            <w:r>
              <w:rPr>
                <w:sz w:val="22"/>
                <w:szCs w:val="22"/>
              </w:rPr>
              <w:t>Einwilligung zur Cookie-Nutzung</w:t>
            </w:r>
          </w:p>
        </w:tc>
      </w:tr>
    </w:tbl>
    <w:p w:rsidR="001E48F0" w:rsidRDefault="001E48F0" w:rsidP="007B6378">
      <w:pPr>
        <w:rPr>
          <w:rFonts w:eastAsia="Times New Roman" w:cs="Arial"/>
          <w:kern w:val="0"/>
          <w:sz w:val="22"/>
          <w:szCs w:val="22"/>
          <w:lang w:eastAsia="de-DE" w:bidi="ar-SA"/>
        </w:rPr>
      </w:pPr>
    </w:p>
    <w:p w:rsidR="002E3A40" w:rsidRDefault="009C221F" w:rsidP="002E3A40">
      <w:pPr>
        <w:widowControl/>
        <w:suppressAutoHyphens w:val="0"/>
        <w:autoSpaceDN/>
        <w:spacing w:before="100" w:beforeAutospacing="1" w:after="100" w:afterAutospacing="1" w:line="276" w:lineRule="auto"/>
        <w:contextualSpacing/>
        <w:jc w:val="center"/>
        <w:textAlignment w:val="auto"/>
        <w:outlineLvl w:val="3"/>
        <w:rPr>
          <w:rFonts w:eastAsia="Times New Roman" w:cs="Arial"/>
          <w:b/>
          <w:bCs/>
          <w:kern w:val="0"/>
          <w:sz w:val="22"/>
          <w:szCs w:val="22"/>
          <w:lang w:eastAsia="de-DE" w:bidi="ar-SA"/>
        </w:rPr>
      </w:pPr>
      <w:r>
        <w:rPr>
          <w:rFonts w:eastAsia="Times New Roman" w:cs="Arial"/>
          <w:b/>
          <w:bCs/>
          <w:kern w:val="0"/>
          <w:sz w:val="22"/>
          <w:szCs w:val="22"/>
          <w:lang w:eastAsia="de-DE" w:bidi="ar-SA"/>
        </w:rPr>
        <w:t>Einwilligung Cookie-Nutzung auf Internetseiten</w:t>
      </w:r>
    </w:p>
    <w:p w:rsidR="001C16BC" w:rsidRDefault="001C16BC" w:rsidP="002E3A40">
      <w:pPr>
        <w:widowControl/>
        <w:suppressAutoHyphens w:val="0"/>
        <w:autoSpaceDN/>
        <w:spacing w:before="100" w:beforeAutospacing="1" w:after="100" w:afterAutospacing="1" w:line="276" w:lineRule="auto"/>
        <w:contextualSpacing/>
        <w:jc w:val="center"/>
        <w:textAlignment w:val="auto"/>
        <w:outlineLvl w:val="3"/>
        <w:rPr>
          <w:rFonts w:eastAsia="Times New Roman" w:cs="Arial"/>
          <w:b/>
          <w:bCs/>
          <w:kern w:val="0"/>
          <w:sz w:val="22"/>
          <w:szCs w:val="22"/>
          <w:lang w:eastAsia="de-DE" w:bidi="ar-SA"/>
        </w:rPr>
      </w:pPr>
    </w:p>
    <w:p w:rsidR="001C16BC" w:rsidRPr="002E3A40" w:rsidRDefault="001C16BC" w:rsidP="002E3A40">
      <w:pPr>
        <w:widowControl/>
        <w:suppressAutoHyphens w:val="0"/>
        <w:autoSpaceDN/>
        <w:spacing w:before="100" w:beforeAutospacing="1" w:after="100" w:afterAutospacing="1" w:line="276" w:lineRule="auto"/>
        <w:contextualSpacing/>
        <w:jc w:val="center"/>
        <w:textAlignment w:val="auto"/>
        <w:outlineLvl w:val="3"/>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Urteil </w:t>
      </w:r>
      <w:r w:rsidRPr="001C16BC">
        <w:rPr>
          <w:rFonts w:eastAsia="Times New Roman" w:cs="Arial"/>
          <w:b/>
          <w:bCs/>
          <w:kern w:val="0"/>
          <w:sz w:val="22"/>
          <w:szCs w:val="22"/>
          <w:lang w:eastAsia="de-DE" w:bidi="ar-SA"/>
        </w:rPr>
        <w:t>EuGH: Ohne aktive Einwilligung keine Cookies</w:t>
      </w:r>
      <w:r>
        <w:rPr>
          <w:rFonts w:eastAsia="Times New Roman" w:cs="Arial"/>
          <w:b/>
          <w:bCs/>
          <w:kern w:val="0"/>
          <w:sz w:val="22"/>
          <w:szCs w:val="22"/>
          <w:lang w:eastAsia="de-DE" w:bidi="ar-SA"/>
        </w:rPr>
        <w:t xml:space="preserve"> auf Internetseiten</w:t>
      </w:r>
    </w:p>
    <w:p w:rsidR="00F81EED" w:rsidRDefault="00F81EED" w:rsidP="002E3A40">
      <w:pPr>
        <w:widowControl/>
        <w:suppressAutoHyphens w:val="0"/>
        <w:autoSpaceDN/>
        <w:spacing w:before="100" w:beforeAutospacing="1" w:after="100" w:afterAutospacing="1" w:line="276" w:lineRule="auto"/>
        <w:contextualSpacing/>
        <w:jc w:val="both"/>
        <w:textAlignment w:val="auto"/>
        <w:outlineLvl w:val="3"/>
        <w:rPr>
          <w:rFonts w:eastAsia="Times New Roman" w:cs="Arial"/>
          <w:bCs/>
          <w:kern w:val="0"/>
          <w:sz w:val="22"/>
          <w:szCs w:val="22"/>
          <w:lang w:eastAsia="de-DE" w:bidi="ar-SA"/>
        </w:rPr>
      </w:pPr>
    </w:p>
    <w:p w:rsidR="001C16BC" w:rsidRPr="001C16BC" w:rsidRDefault="001C16BC" w:rsidP="001C16BC">
      <w:pPr>
        <w:jc w:val="both"/>
        <w:rPr>
          <w:rFonts w:eastAsia="Times New Roman" w:cs="Arial"/>
          <w:bCs/>
          <w:kern w:val="0"/>
          <w:sz w:val="22"/>
          <w:szCs w:val="22"/>
          <w:lang w:eastAsia="de-DE" w:bidi="ar-SA"/>
        </w:rPr>
      </w:pPr>
      <w:r>
        <w:rPr>
          <w:rFonts w:eastAsia="Times New Roman" w:cs="Arial"/>
          <w:bCs/>
          <w:kern w:val="0"/>
          <w:sz w:val="22"/>
          <w:szCs w:val="22"/>
          <w:lang w:eastAsia="de-DE" w:bidi="ar-SA"/>
        </w:rPr>
        <w:t xml:space="preserve">Der </w:t>
      </w:r>
      <w:r w:rsidRPr="001C16BC">
        <w:rPr>
          <w:rFonts w:eastAsia="Times New Roman" w:cs="Arial"/>
          <w:bCs/>
          <w:kern w:val="0"/>
          <w:sz w:val="22"/>
          <w:szCs w:val="22"/>
          <w:lang w:eastAsia="de-DE" w:bidi="ar-SA"/>
        </w:rPr>
        <w:t>Europäische Gerichtshof (EuGH</w:t>
      </w:r>
      <w:r w:rsidRPr="001C16BC">
        <w:rPr>
          <w:rFonts w:eastAsia="Times New Roman" w:cs="Arial"/>
          <w:bCs/>
          <w:kern w:val="0"/>
          <w:sz w:val="22"/>
          <w:szCs w:val="22"/>
          <w:lang w:eastAsia="de-DE" w:bidi="ar-SA"/>
        </w:rPr>
        <w:t>, 1.10.2019 – C-673/17</w:t>
      </w:r>
      <w:r>
        <w:rPr>
          <w:rFonts w:eastAsia="Times New Roman" w:cs="Arial"/>
          <w:bCs/>
          <w:kern w:val="0"/>
          <w:sz w:val="22"/>
          <w:szCs w:val="22"/>
          <w:lang w:eastAsia="de-DE" w:bidi="ar-SA"/>
        </w:rPr>
        <w:t>) hat mit seinem Urteil eine a</w:t>
      </w:r>
      <w:r w:rsidRPr="001C16BC">
        <w:rPr>
          <w:rFonts w:eastAsia="Times New Roman" w:cs="Arial"/>
          <w:bCs/>
          <w:kern w:val="0"/>
          <w:sz w:val="22"/>
          <w:szCs w:val="22"/>
          <w:lang w:eastAsia="de-DE" w:bidi="ar-SA"/>
        </w:rPr>
        <w:t>ktive</w:t>
      </w:r>
      <w:r>
        <w:rPr>
          <w:rFonts w:eastAsia="Times New Roman" w:cs="Arial"/>
          <w:bCs/>
          <w:kern w:val="0"/>
          <w:sz w:val="22"/>
          <w:szCs w:val="22"/>
          <w:lang w:eastAsia="de-DE" w:bidi="ar-SA"/>
        </w:rPr>
        <w:t xml:space="preserve"> ausdrückliche Einwilligung als </w:t>
      </w:r>
      <w:r w:rsidRPr="001C16BC">
        <w:rPr>
          <w:rFonts w:eastAsia="Times New Roman" w:cs="Arial"/>
          <w:bCs/>
          <w:kern w:val="0"/>
          <w:sz w:val="22"/>
          <w:szCs w:val="22"/>
          <w:lang w:eastAsia="de-DE" w:bidi="ar-SA"/>
        </w:rPr>
        <w:t>Voraussetzung</w:t>
      </w:r>
      <w:r>
        <w:rPr>
          <w:rFonts w:eastAsia="Times New Roman" w:cs="Arial"/>
          <w:bCs/>
          <w:kern w:val="0"/>
          <w:sz w:val="22"/>
          <w:szCs w:val="22"/>
          <w:lang w:eastAsia="de-DE" w:bidi="ar-SA"/>
        </w:rPr>
        <w:t xml:space="preserve"> zur Nutzung von Cookies vorgeschrieben.</w:t>
      </w:r>
    </w:p>
    <w:p w:rsidR="001C16BC" w:rsidRPr="001C16BC" w:rsidRDefault="001C16BC" w:rsidP="001C16BC">
      <w:pPr>
        <w:jc w:val="both"/>
        <w:rPr>
          <w:rFonts w:eastAsia="Times New Roman" w:cs="Arial"/>
          <w:bCs/>
          <w:kern w:val="0"/>
          <w:sz w:val="22"/>
          <w:szCs w:val="22"/>
          <w:lang w:eastAsia="de-DE" w:bidi="ar-SA"/>
        </w:rPr>
      </w:pPr>
    </w:p>
    <w:p w:rsidR="001C16BC" w:rsidRPr="001C16BC" w:rsidRDefault="001C16BC" w:rsidP="001C16BC">
      <w:pPr>
        <w:jc w:val="both"/>
        <w:rPr>
          <w:rFonts w:eastAsia="Times New Roman" w:cs="Arial"/>
          <w:bCs/>
          <w:kern w:val="0"/>
          <w:sz w:val="22"/>
          <w:szCs w:val="22"/>
          <w:lang w:eastAsia="de-DE" w:bidi="ar-SA"/>
        </w:rPr>
      </w:pPr>
      <w:r>
        <w:rPr>
          <w:rFonts w:eastAsia="Times New Roman" w:cs="Arial"/>
          <w:bCs/>
          <w:kern w:val="0"/>
          <w:sz w:val="22"/>
          <w:szCs w:val="22"/>
          <w:lang w:eastAsia="de-DE" w:bidi="ar-SA"/>
        </w:rPr>
        <w:t xml:space="preserve">Es reicht nicht aus, </w:t>
      </w:r>
      <w:r w:rsidRPr="001C16BC">
        <w:rPr>
          <w:rFonts w:eastAsia="Times New Roman" w:cs="Arial"/>
          <w:bCs/>
          <w:kern w:val="0"/>
          <w:sz w:val="22"/>
          <w:szCs w:val="22"/>
          <w:lang w:eastAsia="de-DE" w:bidi="ar-SA"/>
        </w:rPr>
        <w:t xml:space="preserve">einen bloßen Cookie-Hinweis zu setzen, der die Nutzer über die gesetzten Cookies lediglich </w:t>
      </w:r>
      <w:r>
        <w:rPr>
          <w:rFonts w:eastAsia="Times New Roman" w:cs="Arial"/>
          <w:bCs/>
          <w:kern w:val="0"/>
          <w:sz w:val="22"/>
          <w:szCs w:val="22"/>
          <w:lang w:eastAsia="de-DE" w:bidi="ar-SA"/>
        </w:rPr>
        <w:t xml:space="preserve">zu informieren, oder </w:t>
      </w:r>
      <w:r w:rsidRPr="001C16BC">
        <w:rPr>
          <w:rFonts w:eastAsia="Times New Roman" w:cs="Arial"/>
          <w:bCs/>
          <w:kern w:val="0"/>
          <w:sz w:val="22"/>
          <w:szCs w:val="22"/>
          <w:lang w:eastAsia="de-DE" w:bidi="ar-SA"/>
        </w:rPr>
        <w:t>eine Cookie-Einwilligungsabfrage zur Verfügung zu stellen, in der die Einwilligung in Cooki</w:t>
      </w:r>
      <w:r>
        <w:rPr>
          <w:rFonts w:eastAsia="Times New Roman" w:cs="Arial"/>
          <w:bCs/>
          <w:kern w:val="0"/>
          <w:sz w:val="22"/>
          <w:szCs w:val="22"/>
          <w:lang w:eastAsia="de-DE" w:bidi="ar-SA"/>
        </w:rPr>
        <w:t xml:space="preserve">es voreingestellt </w:t>
      </w:r>
      <w:r w:rsidRPr="001C16BC">
        <w:rPr>
          <w:rFonts w:eastAsia="Times New Roman" w:cs="Arial"/>
          <w:bCs/>
          <w:kern w:val="0"/>
          <w:sz w:val="22"/>
          <w:szCs w:val="22"/>
          <w:lang w:eastAsia="de-DE" w:bidi="ar-SA"/>
        </w:rPr>
        <w:t>ist.</w:t>
      </w:r>
    </w:p>
    <w:p w:rsidR="001C16BC" w:rsidRPr="001C16BC" w:rsidRDefault="001C16BC" w:rsidP="001C16BC">
      <w:pPr>
        <w:rPr>
          <w:rFonts w:eastAsia="Times New Roman" w:cs="Arial"/>
          <w:bCs/>
          <w:kern w:val="0"/>
          <w:sz w:val="22"/>
          <w:szCs w:val="22"/>
          <w:lang w:eastAsia="de-DE" w:bidi="ar-SA"/>
        </w:rPr>
      </w:pPr>
    </w:p>
    <w:p w:rsidR="001C16BC" w:rsidRPr="001C16BC" w:rsidRDefault="001C16BC" w:rsidP="00277E0C">
      <w:pPr>
        <w:jc w:val="both"/>
        <w:rPr>
          <w:rFonts w:eastAsia="Times New Roman" w:cs="Arial"/>
          <w:bCs/>
          <w:kern w:val="0"/>
          <w:sz w:val="22"/>
          <w:szCs w:val="22"/>
          <w:lang w:eastAsia="de-DE" w:bidi="ar-SA"/>
        </w:rPr>
      </w:pPr>
      <w:r>
        <w:rPr>
          <w:rFonts w:eastAsia="Times New Roman" w:cs="Arial"/>
          <w:bCs/>
          <w:kern w:val="0"/>
          <w:sz w:val="22"/>
          <w:szCs w:val="22"/>
          <w:lang w:eastAsia="de-DE" w:bidi="ar-SA"/>
        </w:rPr>
        <w:t>Nach dem o.g. Urteil</w:t>
      </w:r>
      <w:r w:rsidR="00277E0C">
        <w:rPr>
          <w:rFonts w:eastAsia="Times New Roman" w:cs="Arial"/>
          <w:bCs/>
          <w:kern w:val="0"/>
          <w:sz w:val="22"/>
          <w:szCs w:val="22"/>
          <w:lang w:eastAsia="de-DE" w:bidi="ar-SA"/>
        </w:rPr>
        <w:t xml:space="preserve"> kann </w:t>
      </w:r>
      <w:r w:rsidRPr="001C16BC">
        <w:rPr>
          <w:rFonts w:eastAsia="Times New Roman" w:cs="Arial"/>
          <w:bCs/>
          <w:kern w:val="0"/>
          <w:sz w:val="22"/>
          <w:szCs w:val="22"/>
          <w:lang w:eastAsia="de-DE" w:bidi="ar-SA"/>
        </w:rPr>
        <w:t xml:space="preserve">ein passives „Nicht-Abhaken“ der Einwilligung in Cookies </w:t>
      </w:r>
      <w:r w:rsidR="00277E0C">
        <w:rPr>
          <w:rFonts w:eastAsia="Times New Roman" w:cs="Arial"/>
          <w:bCs/>
          <w:kern w:val="0"/>
          <w:sz w:val="22"/>
          <w:szCs w:val="22"/>
          <w:lang w:eastAsia="de-DE" w:bidi="ar-SA"/>
        </w:rPr>
        <w:t xml:space="preserve">keine </w:t>
      </w:r>
      <w:r w:rsidRPr="001C16BC">
        <w:rPr>
          <w:rFonts w:eastAsia="Times New Roman" w:cs="Arial"/>
          <w:bCs/>
          <w:kern w:val="0"/>
          <w:sz w:val="22"/>
          <w:szCs w:val="22"/>
          <w:lang w:eastAsia="de-DE" w:bidi="ar-SA"/>
        </w:rPr>
        <w:t>ausdrückliche Einwilligung dar.</w:t>
      </w:r>
      <w:r w:rsidR="00277E0C">
        <w:rPr>
          <w:rFonts w:eastAsia="Times New Roman" w:cs="Arial"/>
          <w:bCs/>
          <w:kern w:val="0"/>
          <w:sz w:val="22"/>
          <w:szCs w:val="22"/>
          <w:lang w:eastAsia="de-DE" w:bidi="ar-SA"/>
        </w:rPr>
        <w:t xml:space="preserve"> </w:t>
      </w:r>
      <w:r w:rsidRPr="001C16BC">
        <w:rPr>
          <w:rFonts w:eastAsia="Times New Roman" w:cs="Arial"/>
          <w:bCs/>
          <w:kern w:val="0"/>
          <w:sz w:val="22"/>
          <w:szCs w:val="22"/>
          <w:lang w:eastAsia="de-DE" w:bidi="ar-SA"/>
        </w:rPr>
        <w:t>Vorangehakte Einwilligung und bloßer Cookie-Hinweistexte reichen nicht aus</w:t>
      </w:r>
      <w:r w:rsidR="00277E0C">
        <w:rPr>
          <w:rFonts w:eastAsia="Times New Roman" w:cs="Arial"/>
          <w:bCs/>
          <w:kern w:val="0"/>
          <w:sz w:val="22"/>
          <w:szCs w:val="22"/>
          <w:lang w:eastAsia="de-DE" w:bidi="ar-SA"/>
        </w:rPr>
        <w:t>.</w:t>
      </w:r>
    </w:p>
    <w:p w:rsidR="001C16BC" w:rsidRPr="001C16BC" w:rsidRDefault="001C16BC" w:rsidP="001C16BC">
      <w:pPr>
        <w:rPr>
          <w:rFonts w:eastAsia="Times New Roman" w:cs="Arial"/>
          <w:bCs/>
          <w:kern w:val="0"/>
          <w:sz w:val="22"/>
          <w:szCs w:val="22"/>
          <w:lang w:eastAsia="de-DE" w:bidi="ar-SA"/>
        </w:rPr>
      </w:pPr>
    </w:p>
    <w:p w:rsidR="001C16BC" w:rsidRPr="001C16BC" w:rsidRDefault="001C16BC" w:rsidP="001C16BC">
      <w:pPr>
        <w:rPr>
          <w:rFonts w:eastAsia="Times New Roman" w:cs="Arial"/>
          <w:bCs/>
          <w:kern w:val="0"/>
          <w:sz w:val="22"/>
          <w:szCs w:val="22"/>
          <w:lang w:eastAsia="de-DE" w:bidi="ar-SA"/>
        </w:rPr>
      </w:pPr>
      <w:r w:rsidRPr="001C16BC">
        <w:rPr>
          <w:rFonts w:eastAsia="Times New Roman" w:cs="Arial"/>
          <w:bCs/>
          <w:kern w:val="0"/>
          <w:sz w:val="22"/>
          <w:szCs w:val="22"/>
          <w:lang w:eastAsia="de-DE" w:bidi="ar-SA"/>
        </w:rPr>
        <w:t>Eine fehlende und wirksame Cookie-Einwilligungsabfrage ist deshalb ab heute auf jeder Webseite Pflicht, die Cookies verwendet, die nicht unbedingt notwendig sind.</w:t>
      </w:r>
    </w:p>
    <w:p w:rsidR="001C16BC" w:rsidRPr="001C16BC" w:rsidRDefault="001C16BC" w:rsidP="001C16BC">
      <w:pPr>
        <w:rPr>
          <w:rFonts w:eastAsia="Times New Roman" w:cs="Arial"/>
          <w:bCs/>
          <w:kern w:val="0"/>
          <w:sz w:val="22"/>
          <w:szCs w:val="22"/>
          <w:lang w:eastAsia="de-DE" w:bidi="ar-SA"/>
        </w:rPr>
      </w:pPr>
    </w:p>
    <w:p w:rsidR="001C16BC" w:rsidRPr="00277E0C" w:rsidRDefault="001C16BC" w:rsidP="001C16BC">
      <w:pPr>
        <w:rPr>
          <w:rFonts w:eastAsia="Times New Roman" w:cs="Arial"/>
          <w:b/>
          <w:bCs/>
          <w:kern w:val="0"/>
          <w:sz w:val="22"/>
          <w:szCs w:val="22"/>
          <w:lang w:eastAsia="de-DE" w:bidi="ar-SA"/>
        </w:rPr>
      </w:pPr>
      <w:r w:rsidRPr="00277E0C">
        <w:rPr>
          <w:rFonts w:eastAsia="Times New Roman" w:cs="Arial"/>
          <w:b/>
          <w:bCs/>
          <w:kern w:val="0"/>
          <w:sz w:val="22"/>
          <w:szCs w:val="22"/>
          <w:lang w:eastAsia="de-DE" w:bidi="ar-SA"/>
        </w:rPr>
        <w:t xml:space="preserve">Notwendige Cookies </w:t>
      </w:r>
      <w:r w:rsidR="00277E0C" w:rsidRPr="00277E0C">
        <w:rPr>
          <w:rFonts w:eastAsia="Times New Roman" w:cs="Arial"/>
          <w:b/>
          <w:bCs/>
          <w:kern w:val="0"/>
          <w:sz w:val="22"/>
          <w:szCs w:val="22"/>
          <w:lang w:eastAsia="de-DE" w:bidi="ar-SA"/>
        </w:rPr>
        <w:t xml:space="preserve">bleiben </w:t>
      </w:r>
      <w:r w:rsidRPr="00277E0C">
        <w:rPr>
          <w:rFonts w:eastAsia="Times New Roman" w:cs="Arial"/>
          <w:b/>
          <w:bCs/>
          <w:kern w:val="0"/>
          <w:sz w:val="22"/>
          <w:szCs w:val="22"/>
          <w:lang w:eastAsia="de-DE" w:bidi="ar-SA"/>
        </w:rPr>
        <w:t>erlaub</w:t>
      </w:r>
      <w:r w:rsidR="00277E0C" w:rsidRPr="00277E0C">
        <w:rPr>
          <w:rFonts w:eastAsia="Times New Roman" w:cs="Arial"/>
          <w:b/>
          <w:bCs/>
          <w:kern w:val="0"/>
          <w:sz w:val="22"/>
          <w:szCs w:val="22"/>
          <w:lang w:eastAsia="de-DE" w:bidi="ar-SA"/>
        </w:rPr>
        <w:t>t</w:t>
      </w:r>
    </w:p>
    <w:p w:rsidR="001C16BC" w:rsidRPr="001C16BC" w:rsidRDefault="001C16BC" w:rsidP="001C16BC">
      <w:pPr>
        <w:rPr>
          <w:rFonts w:eastAsia="Times New Roman" w:cs="Arial"/>
          <w:bCs/>
          <w:kern w:val="0"/>
          <w:sz w:val="22"/>
          <w:szCs w:val="22"/>
          <w:lang w:eastAsia="de-DE" w:bidi="ar-SA"/>
        </w:rPr>
      </w:pPr>
    </w:p>
    <w:p w:rsidR="001C16BC" w:rsidRDefault="001C16BC" w:rsidP="001C16BC">
      <w:pPr>
        <w:rPr>
          <w:rFonts w:eastAsia="Times New Roman" w:cs="Arial"/>
          <w:bCs/>
          <w:kern w:val="0"/>
          <w:sz w:val="22"/>
          <w:szCs w:val="22"/>
          <w:lang w:eastAsia="de-DE" w:bidi="ar-SA"/>
        </w:rPr>
      </w:pPr>
      <w:r w:rsidRPr="001C16BC">
        <w:rPr>
          <w:rFonts w:eastAsia="Times New Roman" w:cs="Arial"/>
          <w:bCs/>
          <w:kern w:val="0"/>
          <w:sz w:val="22"/>
          <w:szCs w:val="22"/>
          <w:lang w:eastAsia="de-DE" w:bidi="ar-SA"/>
        </w:rPr>
        <w:t xml:space="preserve">Denn notwendige Cookies dürfen weiterhin auch ohne Einwilligung gesetzt werden. </w:t>
      </w:r>
      <w:r w:rsidR="00277E0C">
        <w:rPr>
          <w:rFonts w:eastAsia="Times New Roman" w:cs="Arial"/>
          <w:bCs/>
          <w:kern w:val="0"/>
          <w:sz w:val="22"/>
          <w:szCs w:val="22"/>
          <w:lang w:eastAsia="de-DE" w:bidi="ar-SA"/>
        </w:rPr>
        <w:t xml:space="preserve">Eine Auswahl an rechtlich sichere </w:t>
      </w:r>
      <w:proofErr w:type="spellStart"/>
      <w:r w:rsidR="00277E0C">
        <w:rPr>
          <w:rFonts w:eastAsia="Times New Roman" w:cs="Arial"/>
          <w:bCs/>
          <w:kern w:val="0"/>
          <w:sz w:val="22"/>
          <w:szCs w:val="22"/>
          <w:lang w:eastAsia="de-DE" w:bidi="ar-SA"/>
        </w:rPr>
        <w:t>undnotwendige</w:t>
      </w:r>
      <w:proofErr w:type="spellEnd"/>
      <w:r w:rsidR="00277E0C">
        <w:rPr>
          <w:rFonts w:eastAsia="Times New Roman" w:cs="Arial"/>
          <w:bCs/>
          <w:kern w:val="0"/>
          <w:sz w:val="22"/>
          <w:szCs w:val="22"/>
          <w:lang w:eastAsia="de-DE" w:bidi="ar-SA"/>
        </w:rPr>
        <w:t xml:space="preserve"> Cookies gibt es derzeit noch nicht. </w:t>
      </w:r>
    </w:p>
    <w:p w:rsidR="00277E0C" w:rsidRDefault="00277E0C" w:rsidP="001C16BC">
      <w:pPr>
        <w:rPr>
          <w:rFonts w:eastAsia="Times New Roman" w:cs="Arial"/>
          <w:bCs/>
          <w:kern w:val="0"/>
          <w:sz w:val="22"/>
          <w:szCs w:val="22"/>
          <w:lang w:eastAsia="de-DE" w:bidi="ar-SA"/>
        </w:rPr>
      </w:pPr>
    </w:p>
    <w:p w:rsidR="001C16BC" w:rsidRPr="001C16BC" w:rsidRDefault="00277E0C" w:rsidP="001C16BC">
      <w:pPr>
        <w:rPr>
          <w:rFonts w:eastAsia="Times New Roman" w:cs="Arial"/>
          <w:bCs/>
          <w:kern w:val="0"/>
          <w:sz w:val="22"/>
          <w:szCs w:val="22"/>
          <w:lang w:eastAsia="de-DE" w:bidi="ar-SA"/>
        </w:rPr>
      </w:pPr>
      <w:r>
        <w:rPr>
          <w:rFonts w:eastAsia="Times New Roman" w:cs="Arial"/>
          <w:bCs/>
          <w:kern w:val="0"/>
          <w:sz w:val="22"/>
          <w:szCs w:val="22"/>
          <w:lang w:eastAsia="de-DE" w:bidi="ar-SA"/>
        </w:rPr>
        <w:t>N</w:t>
      </w:r>
      <w:r w:rsidR="001C16BC" w:rsidRPr="001C16BC">
        <w:rPr>
          <w:rFonts w:eastAsia="Times New Roman" w:cs="Arial"/>
          <w:bCs/>
          <w:kern w:val="0"/>
          <w:sz w:val="22"/>
          <w:szCs w:val="22"/>
          <w:lang w:eastAsia="de-DE" w:bidi="ar-SA"/>
        </w:rPr>
        <w:t xml:space="preserve">otwendigen Cookies </w:t>
      </w:r>
      <w:r>
        <w:rPr>
          <w:rFonts w:eastAsia="Times New Roman" w:cs="Arial"/>
          <w:bCs/>
          <w:kern w:val="0"/>
          <w:sz w:val="22"/>
          <w:szCs w:val="22"/>
          <w:lang w:eastAsia="de-DE" w:bidi="ar-SA"/>
        </w:rPr>
        <w:t>sind zum Beispiel</w:t>
      </w:r>
      <w:r w:rsidR="001C16BC" w:rsidRPr="001C16BC">
        <w:rPr>
          <w:rFonts w:eastAsia="Times New Roman" w:cs="Arial"/>
          <w:bCs/>
          <w:kern w:val="0"/>
          <w:sz w:val="22"/>
          <w:szCs w:val="22"/>
          <w:lang w:eastAsia="de-DE" w:bidi="ar-SA"/>
        </w:rPr>
        <w:t>:</w:t>
      </w:r>
    </w:p>
    <w:p w:rsidR="001C16BC" w:rsidRPr="001C16BC" w:rsidRDefault="001C16BC" w:rsidP="001C16BC">
      <w:pPr>
        <w:rPr>
          <w:rFonts w:eastAsia="Times New Roman" w:cs="Arial"/>
          <w:bCs/>
          <w:kern w:val="0"/>
          <w:sz w:val="22"/>
          <w:szCs w:val="22"/>
          <w:lang w:eastAsia="de-DE" w:bidi="ar-SA"/>
        </w:rPr>
      </w:pPr>
      <w:r w:rsidRPr="001C16BC">
        <w:rPr>
          <w:rFonts w:eastAsia="Times New Roman" w:cs="Arial"/>
          <w:bCs/>
          <w:kern w:val="0"/>
          <w:sz w:val="22"/>
          <w:szCs w:val="22"/>
          <w:lang w:eastAsia="de-DE" w:bidi="ar-SA"/>
        </w:rPr>
        <w:t xml:space="preserve"> </w:t>
      </w:r>
    </w:p>
    <w:p w:rsidR="001C16BC" w:rsidRPr="00277E0C" w:rsidRDefault="001C16BC" w:rsidP="00277E0C">
      <w:pPr>
        <w:pStyle w:val="Listenabsatz"/>
        <w:numPr>
          <w:ilvl w:val="0"/>
          <w:numId w:val="30"/>
        </w:numPr>
        <w:rPr>
          <w:rFonts w:eastAsia="Times New Roman" w:cs="Arial"/>
          <w:bCs/>
          <w:kern w:val="0"/>
          <w:sz w:val="22"/>
          <w:szCs w:val="22"/>
          <w:lang w:eastAsia="de-DE" w:bidi="ar-SA"/>
        </w:rPr>
      </w:pPr>
      <w:r w:rsidRPr="00277E0C">
        <w:rPr>
          <w:rFonts w:eastAsia="Times New Roman" w:cs="Arial"/>
          <w:bCs/>
          <w:kern w:val="0"/>
          <w:sz w:val="22"/>
          <w:szCs w:val="22"/>
          <w:lang w:eastAsia="de-DE" w:bidi="ar-SA"/>
        </w:rPr>
        <w:t>Cookies über den Login-Status bei Websites, bei denen Sie sich anmelden können,</w:t>
      </w:r>
    </w:p>
    <w:p w:rsidR="001C16BC" w:rsidRPr="00277E0C" w:rsidRDefault="001C16BC" w:rsidP="00277E0C">
      <w:pPr>
        <w:pStyle w:val="Listenabsatz"/>
        <w:numPr>
          <w:ilvl w:val="0"/>
          <w:numId w:val="30"/>
        </w:numPr>
        <w:rPr>
          <w:rFonts w:eastAsia="Times New Roman" w:cs="Arial"/>
          <w:bCs/>
          <w:kern w:val="0"/>
          <w:sz w:val="22"/>
          <w:szCs w:val="22"/>
          <w:lang w:eastAsia="de-DE" w:bidi="ar-SA"/>
        </w:rPr>
      </w:pPr>
      <w:r w:rsidRPr="00277E0C">
        <w:rPr>
          <w:rFonts w:eastAsia="Times New Roman" w:cs="Arial"/>
          <w:bCs/>
          <w:kern w:val="0"/>
          <w:sz w:val="22"/>
          <w:szCs w:val="22"/>
          <w:lang w:eastAsia="de-DE" w:bidi="ar-SA"/>
        </w:rPr>
        <w:t>bei Online-Shops ein Warenkorb-Cookie und</w:t>
      </w:r>
    </w:p>
    <w:p w:rsidR="001C16BC" w:rsidRPr="00277E0C" w:rsidRDefault="001C16BC" w:rsidP="00277E0C">
      <w:pPr>
        <w:pStyle w:val="Listenabsatz"/>
        <w:numPr>
          <w:ilvl w:val="0"/>
          <w:numId w:val="30"/>
        </w:numPr>
        <w:rPr>
          <w:rFonts w:eastAsia="Times New Roman" w:cs="Arial"/>
          <w:bCs/>
          <w:kern w:val="0"/>
          <w:sz w:val="22"/>
          <w:szCs w:val="22"/>
          <w:lang w:eastAsia="de-DE" w:bidi="ar-SA"/>
        </w:rPr>
      </w:pPr>
      <w:r w:rsidRPr="00277E0C">
        <w:rPr>
          <w:rFonts w:eastAsia="Times New Roman" w:cs="Arial"/>
          <w:bCs/>
          <w:kern w:val="0"/>
          <w:sz w:val="22"/>
          <w:szCs w:val="22"/>
          <w:lang w:eastAsia="de-DE" w:bidi="ar-SA"/>
        </w:rPr>
        <w:t>bei mehrsprachigen Websites ein Cookie, der die Auswahl der Sprache festhält.</w:t>
      </w:r>
    </w:p>
    <w:p w:rsidR="001C16BC" w:rsidRPr="001C16BC" w:rsidRDefault="001C16BC" w:rsidP="001C16BC">
      <w:pPr>
        <w:rPr>
          <w:rFonts w:eastAsia="Times New Roman" w:cs="Arial"/>
          <w:bCs/>
          <w:kern w:val="0"/>
          <w:sz w:val="22"/>
          <w:szCs w:val="22"/>
          <w:lang w:eastAsia="de-DE" w:bidi="ar-SA"/>
        </w:rPr>
      </w:pPr>
    </w:p>
    <w:p w:rsidR="001C16BC" w:rsidRPr="001C16BC" w:rsidRDefault="001C16BC" w:rsidP="00277E0C">
      <w:pPr>
        <w:jc w:val="both"/>
        <w:rPr>
          <w:rFonts w:eastAsia="Times New Roman" w:cs="Arial"/>
          <w:bCs/>
          <w:kern w:val="0"/>
          <w:sz w:val="22"/>
          <w:szCs w:val="22"/>
          <w:lang w:eastAsia="de-DE" w:bidi="ar-SA"/>
        </w:rPr>
      </w:pPr>
      <w:r w:rsidRPr="001C16BC">
        <w:rPr>
          <w:rFonts w:eastAsia="Times New Roman" w:cs="Arial"/>
          <w:bCs/>
          <w:kern w:val="0"/>
          <w:sz w:val="22"/>
          <w:szCs w:val="22"/>
          <w:lang w:eastAsia="de-DE" w:bidi="ar-SA"/>
        </w:rPr>
        <w:t>Marketing-Cookies sind KEINE</w:t>
      </w:r>
      <w:r w:rsidR="00277E0C">
        <w:rPr>
          <w:rFonts w:eastAsia="Times New Roman" w:cs="Arial"/>
          <w:bCs/>
          <w:kern w:val="0"/>
          <w:sz w:val="22"/>
          <w:szCs w:val="22"/>
          <w:lang w:eastAsia="de-DE" w:bidi="ar-SA"/>
        </w:rPr>
        <w:t xml:space="preserve"> notwendigen Cookies und gehören nicht zu den notwendigen Cookies.</w:t>
      </w:r>
    </w:p>
    <w:p w:rsidR="001C16BC" w:rsidRPr="001C16BC" w:rsidRDefault="001C16BC" w:rsidP="00277E0C">
      <w:pPr>
        <w:jc w:val="both"/>
        <w:rPr>
          <w:rFonts w:eastAsia="Times New Roman" w:cs="Arial"/>
          <w:bCs/>
          <w:kern w:val="0"/>
          <w:sz w:val="22"/>
          <w:szCs w:val="22"/>
          <w:lang w:eastAsia="de-DE" w:bidi="ar-SA"/>
        </w:rPr>
      </w:pPr>
    </w:p>
    <w:p w:rsidR="001C16BC" w:rsidRPr="001C16BC" w:rsidRDefault="001C16BC" w:rsidP="00277E0C">
      <w:pPr>
        <w:jc w:val="both"/>
        <w:rPr>
          <w:rFonts w:eastAsia="Times New Roman" w:cs="Arial"/>
          <w:bCs/>
          <w:kern w:val="0"/>
          <w:sz w:val="22"/>
          <w:szCs w:val="22"/>
          <w:lang w:eastAsia="de-DE" w:bidi="ar-SA"/>
        </w:rPr>
      </w:pPr>
      <w:r w:rsidRPr="001C16BC">
        <w:rPr>
          <w:rFonts w:eastAsia="Times New Roman" w:cs="Arial"/>
          <w:bCs/>
          <w:kern w:val="0"/>
          <w:sz w:val="22"/>
          <w:szCs w:val="22"/>
          <w:lang w:eastAsia="de-DE" w:bidi="ar-SA"/>
        </w:rPr>
        <w:t>Darüber hinaus müssen Sie als Website-Betreiber die Nutzer über die Anbieter, Arten und Funktionsweisen der Cookies informieren, außerdem über die Speicherdauer. Auch das stellt das Urteil klar. Diese Informationen sollten Sie möglichst in der Datenschutzerklärung liefern.</w:t>
      </w:r>
    </w:p>
    <w:p w:rsidR="001C16BC" w:rsidRPr="001C16BC" w:rsidRDefault="001C16BC" w:rsidP="001C16BC">
      <w:pPr>
        <w:rPr>
          <w:rFonts w:eastAsia="Times New Roman" w:cs="Arial"/>
          <w:bCs/>
          <w:kern w:val="0"/>
          <w:sz w:val="22"/>
          <w:szCs w:val="22"/>
          <w:lang w:eastAsia="de-DE" w:bidi="ar-SA"/>
        </w:rPr>
      </w:pPr>
    </w:p>
    <w:p w:rsidR="001C16BC" w:rsidRPr="00277E0C" w:rsidRDefault="001C16BC" w:rsidP="001C16BC">
      <w:pPr>
        <w:rPr>
          <w:rFonts w:eastAsia="Times New Roman" w:cs="Arial"/>
          <w:b/>
          <w:bCs/>
          <w:kern w:val="0"/>
          <w:sz w:val="22"/>
          <w:szCs w:val="22"/>
          <w:lang w:eastAsia="de-DE" w:bidi="ar-SA"/>
        </w:rPr>
      </w:pPr>
      <w:r w:rsidRPr="00277E0C">
        <w:rPr>
          <w:rFonts w:eastAsia="Times New Roman" w:cs="Arial"/>
          <w:b/>
          <w:bCs/>
          <w:kern w:val="0"/>
          <w:sz w:val="22"/>
          <w:szCs w:val="22"/>
          <w:lang w:eastAsia="de-DE" w:bidi="ar-SA"/>
        </w:rPr>
        <w:t>Separate Einwilligun</w:t>
      </w:r>
      <w:r w:rsidR="00277E0C" w:rsidRPr="00277E0C">
        <w:rPr>
          <w:rFonts w:eastAsia="Times New Roman" w:cs="Arial"/>
          <w:b/>
          <w:bCs/>
          <w:kern w:val="0"/>
          <w:sz w:val="22"/>
          <w:szCs w:val="22"/>
          <w:lang w:eastAsia="de-DE" w:bidi="ar-SA"/>
        </w:rPr>
        <w:t>g in Cookies einzelner Anbieter</w:t>
      </w:r>
    </w:p>
    <w:p w:rsidR="001C16BC" w:rsidRPr="001C16BC" w:rsidRDefault="001C16BC" w:rsidP="001C16BC">
      <w:pPr>
        <w:rPr>
          <w:rFonts w:eastAsia="Times New Roman" w:cs="Arial"/>
          <w:bCs/>
          <w:kern w:val="0"/>
          <w:sz w:val="22"/>
          <w:szCs w:val="22"/>
          <w:lang w:eastAsia="de-DE" w:bidi="ar-SA"/>
        </w:rPr>
      </w:pPr>
    </w:p>
    <w:p w:rsidR="001C16BC" w:rsidRPr="001C16BC" w:rsidRDefault="001C16BC" w:rsidP="00277E0C">
      <w:pPr>
        <w:jc w:val="both"/>
        <w:rPr>
          <w:rFonts w:eastAsia="Times New Roman" w:cs="Arial"/>
          <w:bCs/>
          <w:kern w:val="0"/>
          <w:sz w:val="22"/>
          <w:szCs w:val="22"/>
          <w:lang w:eastAsia="de-DE" w:bidi="ar-SA"/>
        </w:rPr>
      </w:pPr>
      <w:r w:rsidRPr="001C16BC">
        <w:rPr>
          <w:rFonts w:eastAsia="Times New Roman" w:cs="Arial"/>
          <w:bCs/>
          <w:kern w:val="0"/>
          <w:sz w:val="22"/>
          <w:szCs w:val="22"/>
          <w:lang w:eastAsia="de-DE" w:bidi="ar-SA"/>
        </w:rPr>
        <w:t>Nicht klar ist nach dem Urteil, ob in die einzelnen Cookies der einzelnen Anbieter (Facebook, Google) auch separat eingewilligt werden muss. Die Klärung dieser Frage bleibt wohl einem späteren Urteil vorbehalten. Wer auf Nummer sicher gehen möchte, sollte dies zu tun. Es wird derzeit jedoch auch für ausreichend angesehen, die Cookies in Kategorien zu unterteilen, zum Beispiel Marketing, Statistik, externe Medien etc.</w:t>
      </w:r>
    </w:p>
    <w:p w:rsidR="001C16BC" w:rsidRPr="001C16BC" w:rsidRDefault="001C16BC" w:rsidP="001C16BC">
      <w:pPr>
        <w:rPr>
          <w:rFonts w:eastAsia="Times New Roman" w:cs="Arial"/>
          <w:bCs/>
          <w:kern w:val="0"/>
          <w:sz w:val="22"/>
          <w:szCs w:val="22"/>
          <w:lang w:eastAsia="de-DE" w:bidi="ar-SA"/>
        </w:rPr>
      </w:pPr>
    </w:p>
    <w:p w:rsidR="001C16BC" w:rsidRPr="00277E0C" w:rsidRDefault="001C16BC" w:rsidP="001C16BC">
      <w:pPr>
        <w:rPr>
          <w:rFonts w:eastAsia="Times New Roman" w:cs="Arial"/>
          <w:b/>
          <w:bCs/>
          <w:kern w:val="0"/>
          <w:sz w:val="22"/>
          <w:szCs w:val="22"/>
          <w:lang w:eastAsia="de-DE" w:bidi="ar-SA"/>
        </w:rPr>
      </w:pPr>
      <w:proofErr w:type="spellStart"/>
      <w:r w:rsidRPr="00277E0C">
        <w:rPr>
          <w:rFonts w:eastAsia="Times New Roman" w:cs="Arial"/>
          <w:b/>
          <w:bCs/>
          <w:kern w:val="0"/>
          <w:sz w:val="22"/>
          <w:szCs w:val="22"/>
          <w:lang w:eastAsia="de-DE" w:bidi="ar-SA"/>
        </w:rPr>
        <w:t>Opt</w:t>
      </w:r>
      <w:proofErr w:type="spellEnd"/>
      <w:r w:rsidRPr="00277E0C">
        <w:rPr>
          <w:rFonts w:eastAsia="Times New Roman" w:cs="Arial"/>
          <w:b/>
          <w:bCs/>
          <w:kern w:val="0"/>
          <w:sz w:val="22"/>
          <w:szCs w:val="22"/>
          <w:lang w:eastAsia="de-DE" w:bidi="ar-SA"/>
        </w:rPr>
        <w:t>-Out zur Verfügung stellen</w:t>
      </w:r>
    </w:p>
    <w:p w:rsidR="001C16BC" w:rsidRPr="001C16BC" w:rsidRDefault="001C16BC" w:rsidP="001C16BC">
      <w:pPr>
        <w:rPr>
          <w:rFonts w:eastAsia="Times New Roman" w:cs="Arial"/>
          <w:bCs/>
          <w:kern w:val="0"/>
          <w:sz w:val="22"/>
          <w:szCs w:val="22"/>
          <w:lang w:eastAsia="de-DE" w:bidi="ar-SA"/>
        </w:rPr>
      </w:pPr>
    </w:p>
    <w:p w:rsidR="001C16BC" w:rsidRPr="001C16BC" w:rsidRDefault="001C16BC" w:rsidP="00277E0C">
      <w:pPr>
        <w:jc w:val="both"/>
        <w:rPr>
          <w:rFonts w:eastAsia="Times New Roman" w:cs="Arial"/>
          <w:bCs/>
          <w:kern w:val="0"/>
          <w:sz w:val="22"/>
          <w:szCs w:val="22"/>
          <w:lang w:eastAsia="de-DE" w:bidi="ar-SA"/>
        </w:rPr>
      </w:pPr>
      <w:r w:rsidRPr="001C16BC">
        <w:rPr>
          <w:rFonts w:eastAsia="Times New Roman" w:cs="Arial"/>
          <w:bCs/>
          <w:kern w:val="0"/>
          <w:sz w:val="22"/>
          <w:szCs w:val="22"/>
          <w:lang w:eastAsia="de-DE" w:bidi="ar-SA"/>
        </w:rPr>
        <w:t xml:space="preserve">In der Cookie-Einwilligungsabfrage müssen Sie die Nutzer auf die Freiwilligkeit der Einwilligung hinweisen. Außerdem auf das Widerrufsrecht bzw. die Möglichkeit zum </w:t>
      </w:r>
      <w:proofErr w:type="spellStart"/>
      <w:r w:rsidRPr="001C16BC">
        <w:rPr>
          <w:rFonts w:eastAsia="Times New Roman" w:cs="Arial"/>
          <w:bCs/>
          <w:kern w:val="0"/>
          <w:sz w:val="22"/>
          <w:szCs w:val="22"/>
          <w:lang w:eastAsia="de-DE" w:bidi="ar-SA"/>
        </w:rPr>
        <w:t>Opt</w:t>
      </w:r>
      <w:proofErr w:type="spellEnd"/>
      <w:r w:rsidRPr="001C16BC">
        <w:rPr>
          <w:rFonts w:eastAsia="Times New Roman" w:cs="Arial"/>
          <w:bCs/>
          <w:kern w:val="0"/>
          <w:sz w:val="22"/>
          <w:szCs w:val="22"/>
          <w:lang w:eastAsia="de-DE" w:bidi="ar-SA"/>
        </w:rPr>
        <w:t>-Out, die Sie dem Nutzer auf der Website geben müssen. Der Nutzer muss also auf der Website die Möglichkeit haben, seine Cookie-Einwilligung wieder zu ändern.</w:t>
      </w:r>
    </w:p>
    <w:p w:rsidR="001C16BC" w:rsidRPr="001C16BC" w:rsidRDefault="001C16BC" w:rsidP="001C16BC">
      <w:pPr>
        <w:rPr>
          <w:rFonts w:eastAsia="Times New Roman" w:cs="Arial"/>
          <w:bCs/>
          <w:kern w:val="0"/>
          <w:sz w:val="22"/>
          <w:szCs w:val="22"/>
          <w:lang w:eastAsia="de-DE" w:bidi="ar-SA"/>
        </w:rPr>
      </w:pPr>
    </w:p>
    <w:p w:rsidR="001C16BC" w:rsidRPr="00BC113E" w:rsidRDefault="001C16BC" w:rsidP="001C16BC">
      <w:pPr>
        <w:rPr>
          <w:rFonts w:eastAsia="Times New Roman" w:cs="Arial"/>
          <w:b/>
          <w:bCs/>
          <w:kern w:val="0"/>
          <w:sz w:val="22"/>
          <w:szCs w:val="22"/>
          <w:lang w:eastAsia="de-DE" w:bidi="ar-SA"/>
        </w:rPr>
      </w:pPr>
      <w:r w:rsidRPr="00BC113E">
        <w:rPr>
          <w:rFonts w:eastAsia="Times New Roman" w:cs="Arial"/>
          <w:b/>
          <w:bCs/>
          <w:kern w:val="0"/>
          <w:sz w:val="22"/>
          <w:szCs w:val="22"/>
          <w:lang w:eastAsia="de-DE" w:bidi="ar-SA"/>
        </w:rPr>
        <w:t>Cookie-Einwil</w:t>
      </w:r>
      <w:r w:rsidR="00BC113E" w:rsidRPr="00BC113E">
        <w:rPr>
          <w:rFonts w:eastAsia="Times New Roman" w:cs="Arial"/>
          <w:b/>
          <w:bCs/>
          <w:kern w:val="0"/>
          <w:sz w:val="22"/>
          <w:szCs w:val="22"/>
          <w:lang w:eastAsia="de-DE" w:bidi="ar-SA"/>
        </w:rPr>
        <w:t>ligung als Zugangsvoraussetzung</w:t>
      </w:r>
    </w:p>
    <w:p w:rsidR="001C16BC" w:rsidRPr="001C16BC" w:rsidRDefault="001C16BC" w:rsidP="001C16BC">
      <w:pPr>
        <w:rPr>
          <w:rFonts w:eastAsia="Times New Roman" w:cs="Arial"/>
          <w:bCs/>
          <w:kern w:val="0"/>
          <w:sz w:val="22"/>
          <w:szCs w:val="22"/>
          <w:lang w:eastAsia="de-DE" w:bidi="ar-SA"/>
        </w:rPr>
      </w:pPr>
    </w:p>
    <w:p w:rsidR="001C16BC" w:rsidRPr="001C16BC" w:rsidRDefault="001C16BC" w:rsidP="00BC113E">
      <w:pPr>
        <w:jc w:val="both"/>
        <w:rPr>
          <w:rFonts w:eastAsia="Times New Roman" w:cs="Arial"/>
          <w:bCs/>
          <w:kern w:val="0"/>
          <w:sz w:val="22"/>
          <w:szCs w:val="22"/>
          <w:lang w:eastAsia="de-DE" w:bidi="ar-SA"/>
        </w:rPr>
      </w:pPr>
      <w:r w:rsidRPr="001C16BC">
        <w:rPr>
          <w:rFonts w:eastAsia="Times New Roman" w:cs="Arial"/>
          <w:bCs/>
          <w:kern w:val="0"/>
          <w:sz w:val="22"/>
          <w:szCs w:val="22"/>
          <w:lang w:eastAsia="de-DE" w:bidi="ar-SA"/>
        </w:rPr>
        <w:t>Ebenfalls nicht geklärt wurde die Frage, ob die Nicht-Einwilligung in Cookies dazu führen darf, dass der Nutzer die Website nicht besuchen darf. Hier wird es wohl eher auf eine</w:t>
      </w:r>
      <w:r w:rsidR="00BC113E">
        <w:rPr>
          <w:rFonts w:eastAsia="Times New Roman" w:cs="Arial"/>
          <w:bCs/>
          <w:kern w:val="0"/>
          <w:sz w:val="22"/>
          <w:szCs w:val="22"/>
          <w:lang w:eastAsia="de-DE" w:bidi="ar-SA"/>
        </w:rPr>
        <w:t xml:space="preserve"> </w:t>
      </w:r>
      <w:r w:rsidRPr="001C16BC">
        <w:rPr>
          <w:rFonts w:eastAsia="Times New Roman" w:cs="Arial"/>
          <w:bCs/>
          <w:kern w:val="0"/>
          <w:sz w:val="22"/>
          <w:szCs w:val="22"/>
          <w:lang w:eastAsia="de-DE" w:bidi="ar-SA"/>
        </w:rPr>
        <w:t xml:space="preserve">Einzelfallbetrachtung </w:t>
      </w:r>
      <w:r w:rsidRPr="001C16BC">
        <w:rPr>
          <w:rFonts w:eastAsia="Times New Roman" w:cs="Arial"/>
          <w:bCs/>
          <w:kern w:val="0"/>
          <w:sz w:val="22"/>
          <w:szCs w:val="22"/>
          <w:lang w:eastAsia="de-DE" w:bidi="ar-SA"/>
        </w:rPr>
        <w:lastRenderedPageBreak/>
        <w:t xml:space="preserve">hinauslaufen. Bei essenziellen Informationen etwa einer Gesundheitsbehörde oder auch eines Arztes muss das wahrscheinlich eher verneint werden. Bei privaten Websites wird es wohl erlaubt sein. </w:t>
      </w:r>
    </w:p>
    <w:p w:rsidR="001C16BC" w:rsidRPr="001C16BC" w:rsidRDefault="001C16BC" w:rsidP="001C16BC">
      <w:pPr>
        <w:rPr>
          <w:rFonts w:eastAsia="Times New Roman" w:cs="Arial"/>
          <w:bCs/>
          <w:kern w:val="0"/>
          <w:sz w:val="22"/>
          <w:szCs w:val="22"/>
          <w:lang w:eastAsia="de-DE" w:bidi="ar-SA"/>
        </w:rPr>
      </w:pPr>
    </w:p>
    <w:p w:rsidR="001C16BC" w:rsidRPr="00BC113E" w:rsidRDefault="00BC113E" w:rsidP="001C16BC">
      <w:pPr>
        <w:rPr>
          <w:rFonts w:eastAsia="Times New Roman" w:cs="Arial"/>
          <w:b/>
          <w:bCs/>
          <w:kern w:val="0"/>
          <w:sz w:val="22"/>
          <w:szCs w:val="22"/>
          <w:lang w:eastAsia="de-DE" w:bidi="ar-SA"/>
        </w:rPr>
      </w:pPr>
      <w:r w:rsidRPr="00BC113E">
        <w:rPr>
          <w:rFonts w:eastAsia="Times New Roman" w:cs="Arial"/>
          <w:b/>
          <w:bCs/>
          <w:kern w:val="0"/>
          <w:sz w:val="22"/>
          <w:szCs w:val="22"/>
          <w:lang w:eastAsia="de-DE" w:bidi="ar-SA"/>
        </w:rPr>
        <w:t>Gebühr</w:t>
      </w:r>
      <w:r w:rsidR="001C16BC" w:rsidRPr="00BC113E">
        <w:rPr>
          <w:rFonts w:eastAsia="Times New Roman" w:cs="Arial"/>
          <w:b/>
          <w:bCs/>
          <w:kern w:val="0"/>
          <w:sz w:val="22"/>
          <w:szCs w:val="22"/>
          <w:lang w:eastAsia="de-DE" w:bidi="ar-SA"/>
        </w:rPr>
        <w:t xml:space="preserve"> für </w:t>
      </w:r>
      <w:proofErr w:type="spellStart"/>
      <w:r w:rsidR="001C16BC" w:rsidRPr="00BC113E">
        <w:rPr>
          <w:rFonts w:eastAsia="Times New Roman" w:cs="Arial"/>
          <w:b/>
          <w:bCs/>
          <w:kern w:val="0"/>
          <w:sz w:val="22"/>
          <w:szCs w:val="22"/>
          <w:lang w:eastAsia="de-DE" w:bidi="ar-SA"/>
        </w:rPr>
        <w:t>cookiefreien</w:t>
      </w:r>
      <w:proofErr w:type="spellEnd"/>
      <w:r w:rsidR="001C16BC" w:rsidRPr="00BC113E">
        <w:rPr>
          <w:rFonts w:eastAsia="Times New Roman" w:cs="Arial"/>
          <w:b/>
          <w:bCs/>
          <w:kern w:val="0"/>
          <w:sz w:val="22"/>
          <w:szCs w:val="22"/>
          <w:lang w:eastAsia="de-DE" w:bidi="ar-SA"/>
        </w:rPr>
        <w:t xml:space="preserve"> </w:t>
      </w:r>
      <w:r w:rsidRPr="00BC113E">
        <w:rPr>
          <w:rFonts w:eastAsia="Times New Roman" w:cs="Arial"/>
          <w:b/>
          <w:bCs/>
          <w:kern w:val="0"/>
          <w:sz w:val="22"/>
          <w:szCs w:val="22"/>
          <w:lang w:eastAsia="de-DE" w:bidi="ar-SA"/>
        </w:rPr>
        <w:t>Zugang der Webseite</w:t>
      </w:r>
      <w:r w:rsidR="001C16BC" w:rsidRPr="00BC113E">
        <w:rPr>
          <w:rFonts w:eastAsia="Times New Roman" w:cs="Arial"/>
          <w:b/>
          <w:bCs/>
          <w:kern w:val="0"/>
          <w:sz w:val="22"/>
          <w:szCs w:val="22"/>
          <w:lang w:eastAsia="de-DE" w:bidi="ar-SA"/>
        </w:rPr>
        <w:t xml:space="preserve"> wohl zulässig</w:t>
      </w:r>
    </w:p>
    <w:p w:rsidR="001C16BC" w:rsidRPr="001C16BC" w:rsidRDefault="001C16BC" w:rsidP="001C16BC">
      <w:pPr>
        <w:rPr>
          <w:rFonts w:eastAsia="Times New Roman" w:cs="Arial"/>
          <w:bCs/>
          <w:kern w:val="0"/>
          <w:sz w:val="22"/>
          <w:szCs w:val="22"/>
          <w:lang w:eastAsia="de-DE" w:bidi="ar-SA"/>
        </w:rPr>
      </w:pPr>
    </w:p>
    <w:p w:rsidR="001E48F0" w:rsidRDefault="001C16BC" w:rsidP="00BC113E">
      <w:pPr>
        <w:jc w:val="both"/>
        <w:rPr>
          <w:rFonts w:eastAsia="Times New Roman" w:cs="Arial"/>
          <w:kern w:val="0"/>
          <w:sz w:val="22"/>
          <w:szCs w:val="22"/>
          <w:lang w:eastAsia="de-DE" w:bidi="ar-SA"/>
        </w:rPr>
      </w:pPr>
      <w:r w:rsidRPr="001C16BC">
        <w:rPr>
          <w:rFonts w:eastAsia="Times New Roman" w:cs="Arial"/>
          <w:bCs/>
          <w:kern w:val="0"/>
          <w:sz w:val="22"/>
          <w:szCs w:val="22"/>
          <w:lang w:eastAsia="de-DE" w:bidi="ar-SA"/>
        </w:rPr>
        <w:t>Die Nutzung einer Website ohne Cookie-Einwilligung von der Zahlung einer Zugangsgebühr abhängig zu machen, wird derzeit wohl überwiegend als zulässig angesehen. Vor allem dann, wenn die Zugangsgebühr im moderaten Bereich lieg</w:t>
      </w:r>
      <w:bookmarkStart w:id="0" w:name="_GoBack"/>
      <w:bookmarkEnd w:id="0"/>
      <w:r w:rsidRPr="001C16BC">
        <w:rPr>
          <w:rFonts w:eastAsia="Times New Roman" w:cs="Arial"/>
          <w:bCs/>
          <w:kern w:val="0"/>
          <w:sz w:val="22"/>
          <w:szCs w:val="22"/>
          <w:lang w:eastAsia="de-DE" w:bidi="ar-SA"/>
        </w:rPr>
        <w:t>t.</w:t>
      </w:r>
    </w:p>
    <w:sectPr w:rsidR="001E48F0">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1A0" w:rsidRDefault="00B371A0">
      <w:r>
        <w:separator/>
      </w:r>
    </w:p>
  </w:endnote>
  <w:endnote w:type="continuationSeparator" w:id="0">
    <w:p w:rsidR="00B371A0" w:rsidRDefault="00B3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Courier New"/>
    <w:charset w:val="00"/>
    <w:family w:val="auto"/>
    <w:pitch w:val="variable"/>
    <w:sig w:usb0="00000003"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1A0" w:rsidRDefault="00B371A0">
      <w:r>
        <w:rPr>
          <w:color w:val="000000"/>
        </w:rPr>
        <w:ptab w:relativeTo="margin" w:alignment="center" w:leader="none"/>
      </w:r>
    </w:p>
  </w:footnote>
  <w:footnote w:type="continuationSeparator" w:id="0">
    <w:p w:rsidR="00B371A0" w:rsidRDefault="00B37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6503"/>
    <w:multiLevelType w:val="hybridMultilevel"/>
    <w:tmpl w:val="2B047C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2063A3"/>
    <w:multiLevelType w:val="hybridMultilevel"/>
    <w:tmpl w:val="5686BA98"/>
    <w:lvl w:ilvl="0" w:tplc="C83C46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C03852"/>
    <w:multiLevelType w:val="hybridMultilevel"/>
    <w:tmpl w:val="CEB6A890"/>
    <w:lvl w:ilvl="0" w:tplc="1B90E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DF5588"/>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 w15:restartNumberingAfterBreak="0">
    <w:nsid w:val="1ABB3436"/>
    <w:multiLevelType w:val="hybridMultilevel"/>
    <w:tmpl w:val="494EA2BC"/>
    <w:lvl w:ilvl="0" w:tplc="0AFCABF4">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5" w15:restartNumberingAfterBreak="0">
    <w:nsid w:val="1FBD5BEE"/>
    <w:multiLevelType w:val="multilevel"/>
    <w:tmpl w:val="FDDEB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A13DC"/>
    <w:multiLevelType w:val="hybridMultilevel"/>
    <w:tmpl w:val="0F382B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120FBF"/>
    <w:multiLevelType w:val="hybridMultilevel"/>
    <w:tmpl w:val="ED22F4EA"/>
    <w:lvl w:ilvl="0" w:tplc="71C4CDE8">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8" w15:restartNumberingAfterBreak="0">
    <w:nsid w:val="27CC79BD"/>
    <w:multiLevelType w:val="multilevel"/>
    <w:tmpl w:val="5518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461A06"/>
    <w:multiLevelType w:val="multilevel"/>
    <w:tmpl w:val="23FE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B75233"/>
    <w:multiLevelType w:val="hybridMultilevel"/>
    <w:tmpl w:val="A406FE88"/>
    <w:lvl w:ilvl="0" w:tplc="7530393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C76971"/>
    <w:multiLevelType w:val="multilevel"/>
    <w:tmpl w:val="BC2C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22284"/>
    <w:multiLevelType w:val="hybridMultilevel"/>
    <w:tmpl w:val="A5565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F775DF"/>
    <w:multiLevelType w:val="hybridMultilevel"/>
    <w:tmpl w:val="8C8AF614"/>
    <w:lvl w:ilvl="0" w:tplc="04070015">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4"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C6968BB"/>
    <w:multiLevelType w:val="hybridMultilevel"/>
    <w:tmpl w:val="AAB46420"/>
    <w:lvl w:ilvl="0" w:tplc="D1BC93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6" w15:restartNumberingAfterBreak="0">
    <w:nsid w:val="62BE5ED3"/>
    <w:multiLevelType w:val="hybridMultilevel"/>
    <w:tmpl w:val="35767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E90BEC"/>
    <w:multiLevelType w:val="hybridMultilevel"/>
    <w:tmpl w:val="9F76ED02"/>
    <w:lvl w:ilvl="0" w:tplc="EDCE81B6">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6A8428BA"/>
    <w:multiLevelType w:val="hybridMultilevel"/>
    <w:tmpl w:val="1DE8A7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05512D"/>
    <w:multiLevelType w:val="multilevel"/>
    <w:tmpl w:val="CF8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34646B"/>
    <w:multiLevelType w:val="hybridMultilevel"/>
    <w:tmpl w:val="4DDC6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E3A38FD"/>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2"/>
  </w:num>
  <w:num w:numId="2">
    <w:abstractNumId w:val="5"/>
  </w:num>
  <w:num w:numId="3">
    <w:abstractNumId w:val="8"/>
  </w:num>
  <w:num w:numId="4">
    <w:abstractNumId w:val="9"/>
  </w:num>
  <w:num w:numId="5">
    <w:abstractNumId w:val="19"/>
  </w:num>
  <w:num w:numId="6">
    <w:abstractNumId w:val="20"/>
  </w:num>
  <w:num w:numId="7">
    <w:abstractNumId w:val="6"/>
  </w:num>
  <w:num w:numId="8">
    <w:abstractNumId w:val="17"/>
  </w:num>
  <w:num w:numId="9">
    <w:abstractNumId w:val="14"/>
  </w:num>
  <w:num w:numId="10">
    <w:abstractNumId w:val="13"/>
  </w:num>
  <w:num w:numId="11">
    <w:abstractNumId w:val="21"/>
  </w:num>
  <w:num w:numId="12">
    <w:abstractNumId w:val="3"/>
  </w:num>
  <w:num w:numId="13">
    <w:abstractNumId w:val="1"/>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4"/>
  </w:num>
  <w:num w:numId="20">
    <w:abstractNumId w:val="15"/>
  </w:num>
  <w:num w:numId="21">
    <w:abstractNumId w:val="7"/>
  </w:num>
  <w:num w:numId="22">
    <w:abstractNumId w:val="2"/>
    <w:lvlOverride w:ilvl="0">
      <w:startOverride w:val="1"/>
    </w:lvlOverride>
  </w:num>
  <w:num w:numId="23">
    <w:abstractNumId w:val="2"/>
    <w:lvlOverride w:ilvl="0">
      <w:startOverride w:val="1"/>
    </w:lvlOverride>
  </w:num>
  <w:num w:numId="24">
    <w:abstractNumId w:val="10"/>
    <w:lvlOverride w:ilvl="0">
      <w:startOverride w:val="1"/>
    </w:lvlOverride>
  </w:num>
  <w:num w:numId="25">
    <w:abstractNumId w:val="0"/>
  </w:num>
  <w:num w:numId="26">
    <w:abstractNumId w:val="2"/>
    <w:lvlOverride w:ilvl="0">
      <w:startOverride w:val="1"/>
    </w:lvlOverride>
  </w:num>
  <w:num w:numId="27">
    <w:abstractNumId w:val="12"/>
  </w:num>
  <w:num w:numId="28">
    <w:abstractNumId w:val="11"/>
  </w:num>
  <w:num w:numId="29">
    <w:abstractNumId w:val="16"/>
  </w:num>
  <w:num w:numId="3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27D73"/>
    <w:rsid w:val="000401D5"/>
    <w:rsid w:val="0006167F"/>
    <w:rsid w:val="0006192F"/>
    <w:rsid w:val="00073DDF"/>
    <w:rsid w:val="000E6D08"/>
    <w:rsid w:val="00101733"/>
    <w:rsid w:val="00112465"/>
    <w:rsid w:val="00114010"/>
    <w:rsid w:val="001361C3"/>
    <w:rsid w:val="0016531C"/>
    <w:rsid w:val="00197888"/>
    <w:rsid w:val="001A0407"/>
    <w:rsid w:val="001C16BC"/>
    <w:rsid w:val="001E48F0"/>
    <w:rsid w:val="00221692"/>
    <w:rsid w:val="0024018B"/>
    <w:rsid w:val="00261610"/>
    <w:rsid w:val="002631EC"/>
    <w:rsid w:val="00277E0C"/>
    <w:rsid w:val="002866B7"/>
    <w:rsid w:val="00292ABE"/>
    <w:rsid w:val="002A6A64"/>
    <w:rsid w:val="002C3853"/>
    <w:rsid w:val="002D2C3C"/>
    <w:rsid w:val="002E3A40"/>
    <w:rsid w:val="00314AD6"/>
    <w:rsid w:val="00314B81"/>
    <w:rsid w:val="0032252D"/>
    <w:rsid w:val="00335099"/>
    <w:rsid w:val="00346A95"/>
    <w:rsid w:val="00373095"/>
    <w:rsid w:val="00374483"/>
    <w:rsid w:val="003744E2"/>
    <w:rsid w:val="00385DC7"/>
    <w:rsid w:val="003E4114"/>
    <w:rsid w:val="0040561F"/>
    <w:rsid w:val="00431D4E"/>
    <w:rsid w:val="00437C7A"/>
    <w:rsid w:val="00472A73"/>
    <w:rsid w:val="00472F55"/>
    <w:rsid w:val="00493F6C"/>
    <w:rsid w:val="004946F5"/>
    <w:rsid w:val="004B0058"/>
    <w:rsid w:val="004B07B0"/>
    <w:rsid w:val="004D3818"/>
    <w:rsid w:val="004E7BD6"/>
    <w:rsid w:val="00514C42"/>
    <w:rsid w:val="005352A7"/>
    <w:rsid w:val="00547679"/>
    <w:rsid w:val="00554DF4"/>
    <w:rsid w:val="00556B02"/>
    <w:rsid w:val="00587BF1"/>
    <w:rsid w:val="005E3F8E"/>
    <w:rsid w:val="006013BE"/>
    <w:rsid w:val="00650FA2"/>
    <w:rsid w:val="006928F3"/>
    <w:rsid w:val="006C3AAB"/>
    <w:rsid w:val="006E7D57"/>
    <w:rsid w:val="00741101"/>
    <w:rsid w:val="00750041"/>
    <w:rsid w:val="00753374"/>
    <w:rsid w:val="00785E35"/>
    <w:rsid w:val="007B0CE0"/>
    <w:rsid w:val="007B6378"/>
    <w:rsid w:val="007D7136"/>
    <w:rsid w:val="007E6513"/>
    <w:rsid w:val="008026C5"/>
    <w:rsid w:val="00805313"/>
    <w:rsid w:val="00810C11"/>
    <w:rsid w:val="0081330F"/>
    <w:rsid w:val="00837DF2"/>
    <w:rsid w:val="0085655A"/>
    <w:rsid w:val="008825AC"/>
    <w:rsid w:val="008847A4"/>
    <w:rsid w:val="0090513F"/>
    <w:rsid w:val="00936761"/>
    <w:rsid w:val="009C221F"/>
    <w:rsid w:val="009D7F2B"/>
    <w:rsid w:val="00A029FE"/>
    <w:rsid w:val="00A14A69"/>
    <w:rsid w:val="00A404B1"/>
    <w:rsid w:val="00A60773"/>
    <w:rsid w:val="00A622CE"/>
    <w:rsid w:val="00A6525B"/>
    <w:rsid w:val="00A81629"/>
    <w:rsid w:val="00A81E94"/>
    <w:rsid w:val="00A9080C"/>
    <w:rsid w:val="00AC35F6"/>
    <w:rsid w:val="00AF4626"/>
    <w:rsid w:val="00AF708F"/>
    <w:rsid w:val="00B000E9"/>
    <w:rsid w:val="00B0661A"/>
    <w:rsid w:val="00B2323F"/>
    <w:rsid w:val="00B366C7"/>
    <w:rsid w:val="00B371A0"/>
    <w:rsid w:val="00B717CA"/>
    <w:rsid w:val="00B87F48"/>
    <w:rsid w:val="00B96989"/>
    <w:rsid w:val="00BB6FBD"/>
    <w:rsid w:val="00BC113E"/>
    <w:rsid w:val="00BD6AE4"/>
    <w:rsid w:val="00BF1DC2"/>
    <w:rsid w:val="00BF43A1"/>
    <w:rsid w:val="00C22631"/>
    <w:rsid w:val="00C262D1"/>
    <w:rsid w:val="00C32D82"/>
    <w:rsid w:val="00C67D42"/>
    <w:rsid w:val="00C83570"/>
    <w:rsid w:val="00D029DA"/>
    <w:rsid w:val="00DA6C68"/>
    <w:rsid w:val="00DB5021"/>
    <w:rsid w:val="00DC11F0"/>
    <w:rsid w:val="00DD784E"/>
    <w:rsid w:val="00DE34F3"/>
    <w:rsid w:val="00E52AC5"/>
    <w:rsid w:val="00E63251"/>
    <w:rsid w:val="00E674E2"/>
    <w:rsid w:val="00E71353"/>
    <w:rsid w:val="00E835B1"/>
    <w:rsid w:val="00EB2368"/>
    <w:rsid w:val="00EE450F"/>
    <w:rsid w:val="00F01C5B"/>
    <w:rsid w:val="00F071AF"/>
    <w:rsid w:val="00F32C21"/>
    <w:rsid w:val="00F751C7"/>
    <w:rsid w:val="00F81EED"/>
    <w:rsid w:val="00FB1E44"/>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link w:val="berschrift1Zchn"/>
    <w:uiPriority w:val="9"/>
    <w:qFormat/>
    <w:pPr>
      <w:outlineLvl w:val="0"/>
    </w:pPr>
    <w:rPr>
      <w:b/>
      <w:bCs/>
    </w:rPr>
  </w:style>
  <w:style w:type="paragraph" w:styleId="berschrift2">
    <w:name w:val="heading 2"/>
    <w:basedOn w:val="Heading"/>
    <w:next w:val="Standard"/>
    <w:link w:val="berschrift2Zchn"/>
    <w:uiPriority w:val="9"/>
    <w:qFormat/>
    <w:pPr>
      <w:outlineLvl w:val="1"/>
    </w:pPr>
    <w:rPr>
      <w:b/>
      <w:bCs/>
    </w:rPr>
  </w:style>
  <w:style w:type="paragraph" w:styleId="berschrift3">
    <w:name w:val="heading 3"/>
    <w:basedOn w:val="Standard"/>
    <w:next w:val="Standard"/>
    <w:link w:val="berschrift3Zchn"/>
    <w:uiPriority w:val="9"/>
    <w:unhideWhenUsed/>
    <w:qFormat/>
    <w:rsid w:val="00C83570"/>
    <w:pPr>
      <w:keepNext/>
      <w:keepLines/>
      <w:spacing w:before="40"/>
      <w:outlineLvl w:val="2"/>
    </w:pPr>
    <w:rPr>
      <w:rFonts w:asciiTheme="majorHAnsi" w:eastAsiaTheme="majorEastAsia" w:hAnsiTheme="majorHAnsi" w:cs="Mangal"/>
      <w:color w:val="1F4D78" w:themeColor="accent1" w:themeShade="7F"/>
      <w:szCs w:val="21"/>
    </w:rPr>
  </w:style>
  <w:style w:type="paragraph" w:styleId="berschrift4">
    <w:name w:val="heading 4"/>
    <w:basedOn w:val="Standard"/>
    <w:next w:val="Standard"/>
    <w:link w:val="berschrift4Zchn"/>
    <w:uiPriority w:val="9"/>
    <w:unhideWhenUsed/>
    <w:qFormat/>
    <w:rsid w:val="002E3A40"/>
    <w:pPr>
      <w:keepNext/>
      <w:keepLines/>
      <w:spacing w:before="40"/>
      <w:outlineLvl w:val="3"/>
    </w:pPr>
    <w:rPr>
      <w:rFonts w:asciiTheme="majorHAnsi" w:eastAsiaTheme="majorEastAsia" w:hAnsiTheme="majorHAnsi" w:cs="Mangal"/>
      <w:i/>
      <w:iCs/>
      <w:color w:val="2E74B5"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link w:val="KopfzeileZchn"/>
    <w:uiPriority w:val="99"/>
    <w:pPr>
      <w:suppressLineNumbers/>
      <w:tabs>
        <w:tab w:val="center" w:pos="4819"/>
        <w:tab w:val="right" w:pos="9638"/>
      </w:tabs>
    </w:pPr>
  </w:style>
  <w:style w:type="paragraph" w:styleId="Listenabsatz">
    <w:name w:val="List Paragraph"/>
    <w:basedOn w:val="Standard"/>
    <w:uiPriority w:val="34"/>
    <w:qFormat/>
    <w:pPr>
      <w:ind w:left="720"/>
    </w:pPr>
  </w:style>
  <w:style w:type="paragraph" w:styleId="Fuzeile">
    <w:name w:val="footer"/>
    <w:basedOn w:val="Standard"/>
    <w:link w:val="FuzeileZchn"/>
    <w:uiPriority w:val="99"/>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C83570"/>
    <w:rPr>
      <w:rFonts w:asciiTheme="majorHAnsi" w:eastAsiaTheme="majorEastAsia" w:hAnsiTheme="majorHAnsi" w:cs="Mangal"/>
      <w:color w:val="1F4D78" w:themeColor="accent1" w:themeShade="7F"/>
      <w:szCs w:val="21"/>
    </w:rPr>
  </w:style>
  <w:style w:type="character" w:customStyle="1" w:styleId="berschrift4Zchn">
    <w:name w:val="Überschrift 4 Zchn"/>
    <w:basedOn w:val="Absatz-Standardschriftart"/>
    <w:link w:val="berschrift4"/>
    <w:uiPriority w:val="9"/>
    <w:rsid w:val="002E3A40"/>
    <w:rPr>
      <w:rFonts w:asciiTheme="majorHAnsi" w:eastAsiaTheme="majorEastAsia" w:hAnsiTheme="majorHAnsi" w:cs="Mangal"/>
      <w:i/>
      <w:iCs/>
      <w:color w:val="2E74B5" w:themeColor="accent1" w:themeShade="BF"/>
      <w:szCs w:val="21"/>
    </w:rPr>
  </w:style>
  <w:style w:type="numbering" w:customStyle="1" w:styleId="KeineListe1">
    <w:name w:val="Keine Liste1"/>
    <w:next w:val="KeineListe"/>
    <w:uiPriority w:val="99"/>
    <w:semiHidden/>
    <w:unhideWhenUsed/>
    <w:rsid w:val="002E3A40"/>
  </w:style>
  <w:style w:type="paragraph" w:styleId="StandardWeb">
    <w:name w:val="Normal (Web)"/>
    <w:basedOn w:val="Standard"/>
    <w:uiPriority w:val="99"/>
    <w:semiHidden/>
    <w:unhideWhenUsed/>
    <w:rsid w:val="002E3A40"/>
    <w:pPr>
      <w:widowControl/>
      <w:suppressAutoHyphens w:val="0"/>
      <w:autoSpaceDN/>
      <w:spacing w:before="100" w:beforeAutospacing="1" w:after="100" w:afterAutospacing="1"/>
      <w:contextualSpacing/>
      <w:jc w:val="both"/>
      <w:textAlignment w:val="auto"/>
      <w:outlineLvl w:val="3"/>
    </w:pPr>
    <w:rPr>
      <w:rFonts w:ascii="Times New Roman" w:eastAsia="Times New Roman" w:hAnsi="Times New Roman" w:cs="Times New Roman"/>
      <w:bCs/>
      <w:kern w:val="0"/>
      <w:lang w:eastAsia="de-DE" w:bidi="ar-SA"/>
    </w:rPr>
  </w:style>
  <w:style w:type="character" w:styleId="Kommentarzeichen">
    <w:name w:val="annotation reference"/>
    <w:basedOn w:val="Absatz-Standardschriftart"/>
    <w:uiPriority w:val="99"/>
    <w:semiHidden/>
    <w:unhideWhenUsed/>
    <w:rsid w:val="002E3A40"/>
    <w:rPr>
      <w:sz w:val="16"/>
      <w:szCs w:val="16"/>
    </w:rPr>
  </w:style>
  <w:style w:type="paragraph" w:styleId="Kommentartext">
    <w:name w:val="annotation text"/>
    <w:basedOn w:val="Standard"/>
    <w:link w:val="KommentartextZchn"/>
    <w:uiPriority w:val="99"/>
    <w:unhideWhenUsed/>
    <w:rsid w:val="002E3A40"/>
    <w:pPr>
      <w:widowControl/>
      <w:suppressAutoHyphens w:val="0"/>
      <w:autoSpaceDN/>
      <w:spacing w:before="100" w:beforeAutospacing="1" w:after="100" w:afterAutospacing="1"/>
      <w:contextualSpacing/>
      <w:jc w:val="both"/>
      <w:textAlignment w:val="auto"/>
      <w:outlineLvl w:val="3"/>
    </w:pPr>
    <w:rPr>
      <w:rFonts w:ascii="Calibri" w:eastAsia="Times New Roman" w:hAnsi="Calibri" w:cs="Times New Roman"/>
      <w:bCs/>
      <w:kern w:val="0"/>
      <w:sz w:val="20"/>
      <w:szCs w:val="20"/>
      <w:lang w:eastAsia="de-DE" w:bidi="ar-SA"/>
    </w:rPr>
  </w:style>
  <w:style w:type="character" w:customStyle="1" w:styleId="KommentartextZchn">
    <w:name w:val="Kommentartext Zchn"/>
    <w:basedOn w:val="Absatz-Standardschriftart"/>
    <w:link w:val="Kommentartext"/>
    <w:uiPriority w:val="99"/>
    <w:rsid w:val="002E3A40"/>
    <w:rPr>
      <w:rFonts w:ascii="Calibri" w:eastAsia="Times New Roman" w:hAnsi="Calibri" w:cs="Times New Roman"/>
      <w:bCs/>
      <w:kern w:val="0"/>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2E3A40"/>
    <w:rPr>
      <w:b/>
      <w:bCs w:val="0"/>
    </w:rPr>
  </w:style>
  <w:style w:type="character" w:customStyle="1" w:styleId="KommentarthemaZchn">
    <w:name w:val="Kommentarthema Zchn"/>
    <w:basedOn w:val="KommentartextZchn"/>
    <w:link w:val="Kommentarthema"/>
    <w:uiPriority w:val="99"/>
    <w:semiHidden/>
    <w:rsid w:val="002E3A40"/>
    <w:rPr>
      <w:rFonts w:ascii="Calibri" w:eastAsia="Times New Roman" w:hAnsi="Calibri" w:cs="Times New Roman"/>
      <w:b/>
      <w:bCs w:val="0"/>
      <w:kern w:val="0"/>
      <w:sz w:val="20"/>
      <w:szCs w:val="20"/>
      <w:lang w:eastAsia="de-DE" w:bidi="ar-SA"/>
    </w:rPr>
  </w:style>
  <w:style w:type="paragraph" w:styleId="Sprechblasentext">
    <w:name w:val="Balloon Text"/>
    <w:basedOn w:val="Standard"/>
    <w:link w:val="SprechblasentextZchn"/>
    <w:uiPriority w:val="99"/>
    <w:semiHidden/>
    <w:unhideWhenUsed/>
    <w:rsid w:val="002E3A40"/>
    <w:pPr>
      <w:widowControl/>
      <w:suppressAutoHyphens w:val="0"/>
      <w:autoSpaceDN/>
      <w:spacing w:before="100" w:beforeAutospacing="1" w:afterAutospacing="1"/>
      <w:contextualSpacing/>
      <w:jc w:val="both"/>
      <w:textAlignment w:val="auto"/>
      <w:outlineLvl w:val="3"/>
    </w:pPr>
    <w:rPr>
      <w:rFonts w:ascii="Tahoma" w:eastAsia="Times New Roman" w:hAnsi="Tahoma" w:cs="Tahoma"/>
      <w:bCs/>
      <w:kern w:val="0"/>
      <w:sz w:val="16"/>
      <w:szCs w:val="16"/>
      <w:lang w:eastAsia="de-DE" w:bidi="ar-SA"/>
    </w:rPr>
  </w:style>
  <w:style w:type="character" w:customStyle="1" w:styleId="SprechblasentextZchn">
    <w:name w:val="Sprechblasentext Zchn"/>
    <w:basedOn w:val="Absatz-Standardschriftart"/>
    <w:link w:val="Sprechblasentext"/>
    <w:uiPriority w:val="99"/>
    <w:semiHidden/>
    <w:rsid w:val="002E3A40"/>
    <w:rPr>
      <w:rFonts w:ascii="Tahoma" w:eastAsia="Times New Roman" w:hAnsi="Tahoma" w:cs="Tahoma"/>
      <w:bCs/>
      <w:kern w:val="0"/>
      <w:sz w:val="16"/>
      <w:szCs w:val="16"/>
      <w:lang w:eastAsia="de-DE" w:bidi="ar-SA"/>
    </w:rPr>
  </w:style>
  <w:style w:type="table" w:customStyle="1" w:styleId="Tabellenraster1">
    <w:name w:val="Tabellenraster1"/>
    <w:basedOn w:val="NormaleTabelle"/>
    <w:next w:val="Tabellenraster"/>
    <w:uiPriority w:val="59"/>
    <w:rsid w:val="002E3A40"/>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2E3A40"/>
    <w:rPr>
      <w:i/>
      <w:iCs/>
    </w:rPr>
  </w:style>
  <w:style w:type="character" w:customStyle="1" w:styleId="berschrift1Zchn">
    <w:name w:val="Überschrift 1 Zchn"/>
    <w:basedOn w:val="Absatz-Standardschriftart"/>
    <w:link w:val="berschrift1"/>
    <w:uiPriority w:val="9"/>
    <w:rsid w:val="002E3A40"/>
    <w:rPr>
      <w:b/>
      <w:bCs/>
      <w:sz w:val="28"/>
      <w:szCs w:val="28"/>
    </w:rPr>
  </w:style>
  <w:style w:type="character" w:customStyle="1" w:styleId="berschrift2Zchn">
    <w:name w:val="Überschrift 2 Zchn"/>
    <w:basedOn w:val="Absatz-Standardschriftart"/>
    <w:link w:val="berschrift2"/>
    <w:uiPriority w:val="9"/>
    <w:rsid w:val="002E3A40"/>
    <w:rPr>
      <w:b/>
      <w:bCs/>
      <w:sz w:val="28"/>
      <w:szCs w:val="28"/>
    </w:rPr>
  </w:style>
  <w:style w:type="character" w:customStyle="1" w:styleId="zit">
    <w:name w:val="zit"/>
    <w:basedOn w:val="Absatz-Standardschriftart"/>
    <w:rsid w:val="002E3A40"/>
  </w:style>
  <w:style w:type="character" w:customStyle="1" w:styleId="KopfzeileZchn">
    <w:name w:val="Kopfzeile Zchn"/>
    <w:basedOn w:val="Absatz-Standardschriftart"/>
    <w:link w:val="Kopfzeile"/>
    <w:uiPriority w:val="99"/>
    <w:rsid w:val="002E3A40"/>
  </w:style>
  <w:style w:type="character" w:customStyle="1" w:styleId="FuzeileZchn">
    <w:name w:val="Fußzeile Zchn"/>
    <w:basedOn w:val="Absatz-Standardschriftart"/>
    <w:link w:val="Fuzeile"/>
    <w:uiPriority w:val="99"/>
    <w:rsid w:val="002E3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62265908">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327559249">
      <w:bodyDiv w:val="1"/>
      <w:marLeft w:val="0"/>
      <w:marRight w:val="0"/>
      <w:marTop w:val="0"/>
      <w:marBottom w:val="0"/>
      <w:divBdr>
        <w:top w:val="none" w:sz="0" w:space="0" w:color="auto"/>
        <w:left w:val="none" w:sz="0" w:space="0" w:color="auto"/>
        <w:bottom w:val="none" w:sz="0" w:space="0" w:color="auto"/>
        <w:right w:val="none" w:sz="0" w:space="0" w:color="auto"/>
      </w:divBdr>
    </w:div>
    <w:div w:id="334308581">
      <w:bodyDiv w:val="1"/>
      <w:marLeft w:val="0"/>
      <w:marRight w:val="0"/>
      <w:marTop w:val="0"/>
      <w:marBottom w:val="0"/>
      <w:divBdr>
        <w:top w:val="none" w:sz="0" w:space="0" w:color="auto"/>
        <w:left w:val="none" w:sz="0" w:space="0" w:color="auto"/>
        <w:bottom w:val="none" w:sz="0" w:space="0" w:color="auto"/>
        <w:right w:val="none" w:sz="0" w:space="0" w:color="auto"/>
      </w:divBdr>
    </w:div>
    <w:div w:id="347761309">
      <w:bodyDiv w:val="1"/>
      <w:marLeft w:val="0"/>
      <w:marRight w:val="0"/>
      <w:marTop w:val="0"/>
      <w:marBottom w:val="0"/>
      <w:divBdr>
        <w:top w:val="none" w:sz="0" w:space="0" w:color="auto"/>
        <w:left w:val="none" w:sz="0" w:space="0" w:color="auto"/>
        <w:bottom w:val="none" w:sz="0" w:space="0" w:color="auto"/>
        <w:right w:val="none" w:sz="0" w:space="0" w:color="auto"/>
      </w:divBdr>
    </w:div>
    <w:div w:id="1083180171">
      <w:bodyDiv w:val="1"/>
      <w:marLeft w:val="0"/>
      <w:marRight w:val="0"/>
      <w:marTop w:val="0"/>
      <w:marBottom w:val="0"/>
      <w:divBdr>
        <w:top w:val="none" w:sz="0" w:space="0" w:color="auto"/>
        <w:left w:val="none" w:sz="0" w:space="0" w:color="auto"/>
        <w:bottom w:val="none" w:sz="0" w:space="0" w:color="auto"/>
        <w:right w:val="none" w:sz="0" w:space="0" w:color="auto"/>
      </w:divBdr>
    </w:div>
    <w:div w:id="1160465491">
      <w:bodyDiv w:val="1"/>
      <w:marLeft w:val="0"/>
      <w:marRight w:val="0"/>
      <w:marTop w:val="0"/>
      <w:marBottom w:val="0"/>
      <w:divBdr>
        <w:top w:val="none" w:sz="0" w:space="0" w:color="auto"/>
        <w:left w:val="none" w:sz="0" w:space="0" w:color="auto"/>
        <w:bottom w:val="none" w:sz="0" w:space="0" w:color="auto"/>
        <w:right w:val="none" w:sz="0" w:space="0" w:color="auto"/>
      </w:divBdr>
    </w:div>
    <w:div w:id="1190753136">
      <w:bodyDiv w:val="1"/>
      <w:marLeft w:val="0"/>
      <w:marRight w:val="0"/>
      <w:marTop w:val="0"/>
      <w:marBottom w:val="0"/>
      <w:divBdr>
        <w:top w:val="none" w:sz="0" w:space="0" w:color="auto"/>
        <w:left w:val="none" w:sz="0" w:space="0" w:color="auto"/>
        <w:bottom w:val="none" w:sz="0" w:space="0" w:color="auto"/>
        <w:right w:val="none" w:sz="0" w:space="0" w:color="auto"/>
      </w:divBdr>
    </w:div>
    <w:div w:id="1289506707">
      <w:bodyDiv w:val="1"/>
      <w:marLeft w:val="0"/>
      <w:marRight w:val="0"/>
      <w:marTop w:val="0"/>
      <w:marBottom w:val="0"/>
      <w:divBdr>
        <w:top w:val="none" w:sz="0" w:space="0" w:color="auto"/>
        <w:left w:val="none" w:sz="0" w:space="0" w:color="auto"/>
        <w:bottom w:val="none" w:sz="0" w:space="0" w:color="auto"/>
        <w:right w:val="none" w:sz="0" w:space="0" w:color="auto"/>
      </w:divBdr>
    </w:div>
    <w:div w:id="1421487818">
      <w:bodyDiv w:val="1"/>
      <w:marLeft w:val="0"/>
      <w:marRight w:val="0"/>
      <w:marTop w:val="0"/>
      <w:marBottom w:val="0"/>
      <w:divBdr>
        <w:top w:val="none" w:sz="0" w:space="0" w:color="auto"/>
        <w:left w:val="none" w:sz="0" w:space="0" w:color="auto"/>
        <w:bottom w:val="none" w:sz="0" w:space="0" w:color="auto"/>
        <w:right w:val="none" w:sz="0" w:space="0" w:color="auto"/>
      </w:divBdr>
    </w:div>
    <w:div w:id="1857962843">
      <w:bodyDiv w:val="1"/>
      <w:marLeft w:val="0"/>
      <w:marRight w:val="0"/>
      <w:marTop w:val="0"/>
      <w:marBottom w:val="0"/>
      <w:divBdr>
        <w:top w:val="none" w:sz="0" w:space="0" w:color="auto"/>
        <w:left w:val="none" w:sz="0" w:space="0" w:color="auto"/>
        <w:bottom w:val="none" w:sz="0" w:space="0" w:color="auto"/>
        <w:right w:val="none" w:sz="0" w:space="0" w:color="auto"/>
      </w:divBdr>
      <w:divsChild>
        <w:div w:id="1798445653">
          <w:blockQuote w:val="1"/>
          <w:marLeft w:val="0"/>
          <w:marRight w:val="0"/>
          <w:marTop w:val="0"/>
          <w:marBottom w:val="360"/>
          <w:divBdr>
            <w:top w:val="none" w:sz="0" w:space="0" w:color="auto"/>
            <w:left w:val="none" w:sz="0" w:space="0" w:color="auto"/>
            <w:bottom w:val="none" w:sz="0" w:space="0" w:color="auto"/>
            <w:right w:val="none" w:sz="0" w:space="0" w:color="auto"/>
          </w:divBdr>
        </w:div>
        <w:div w:id="876741738">
          <w:blockQuote w:val="1"/>
          <w:marLeft w:val="0"/>
          <w:marRight w:val="0"/>
          <w:marTop w:val="0"/>
          <w:marBottom w:val="360"/>
          <w:divBdr>
            <w:top w:val="none" w:sz="0" w:space="0" w:color="auto"/>
            <w:left w:val="none" w:sz="0" w:space="0" w:color="auto"/>
            <w:bottom w:val="none" w:sz="0" w:space="0" w:color="auto"/>
            <w:right w:val="none" w:sz="0" w:space="0" w:color="auto"/>
          </w:divBdr>
        </w:div>
        <w:div w:id="1861892266">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883902039">
      <w:bodyDiv w:val="1"/>
      <w:marLeft w:val="0"/>
      <w:marRight w:val="0"/>
      <w:marTop w:val="0"/>
      <w:marBottom w:val="0"/>
      <w:divBdr>
        <w:top w:val="none" w:sz="0" w:space="0" w:color="auto"/>
        <w:left w:val="none" w:sz="0" w:space="0" w:color="auto"/>
        <w:bottom w:val="none" w:sz="0" w:space="0" w:color="auto"/>
        <w:right w:val="none" w:sz="0" w:space="0" w:color="auto"/>
      </w:divBdr>
    </w:div>
    <w:div w:id="2080014191">
      <w:bodyDiv w:val="1"/>
      <w:marLeft w:val="0"/>
      <w:marRight w:val="0"/>
      <w:marTop w:val="0"/>
      <w:marBottom w:val="0"/>
      <w:divBdr>
        <w:top w:val="none" w:sz="0" w:space="0" w:color="auto"/>
        <w:left w:val="none" w:sz="0" w:space="0" w:color="auto"/>
        <w:bottom w:val="none" w:sz="0" w:space="0" w:color="auto"/>
        <w:right w:val="none" w:sz="0" w:space="0" w:color="auto"/>
      </w:divBdr>
      <w:divsChild>
        <w:div w:id="1678119620">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2094475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3</cp:revision>
  <dcterms:created xsi:type="dcterms:W3CDTF">2019-10-02T13:00:00Z</dcterms:created>
  <dcterms:modified xsi:type="dcterms:W3CDTF">2019-10-02T13:19:00Z</dcterms:modified>
</cp:coreProperties>
</file>